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7FD0" w14:textId="4BD72DAB" w:rsidR="00561BEB" w:rsidRDefault="00561BEB">
      <w:pPr>
        <w:rPr>
          <w:lang w:val="fr-FR"/>
        </w:rPr>
      </w:pPr>
      <w:r>
        <w:rPr>
          <w:lang w:val="fr-FR"/>
        </w:rPr>
        <w:t>SLIDE 2</w:t>
      </w:r>
    </w:p>
    <w:p w14:paraId="3717FD1F" w14:textId="1D7C4A7F" w:rsidR="00561BEB" w:rsidRPr="00561BEB" w:rsidRDefault="00561BEB" w:rsidP="00561BEB">
      <w:r w:rsidRPr="00561BEB">
        <w:rPr>
          <w:lang w:val="en-GB"/>
        </w:rPr>
        <w:t xml:space="preserve">Unless we know how to decode other cultures and avoid easy-to-fall-into cultural traps, </w:t>
      </w:r>
      <w:r w:rsidRPr="00561BEB">
        <w:rPr>
          <w:lang w:val="en-GB"/>
        </w:rPr>
        <w:t>we are</w:t>
      </w:r>
      <w:r w:rsidRPr="00561BEB">
        <w:rPr>
          <w:lang w:val="en-GB"/>
        </w:rPr>
        <w:t xml:space="preserve"> easy prey to misunderstanding, needless conflict, and deals that fall apart.</w:t>
      </w:r>
    </w:p>
    <w:p w14:paraId="2E5663C2" w14:textId="2C0EEB0A" w:rsidR="00561BEB" w:rsidRPr="00561BEB" w:rsidRDefault="00561BEB" w:rsidP="00561BEB">
      <w:r w:rsidRPr="00561BEB">
        <w:rPr>
          <w:lang w:val="en-GB"/>
        </w:rPr>
        <w:t xml:space="preserve">Yet most managers have little understanding of how local culture impacts global interaction.  Even those who are culturally informed, travel extensively, and have lived abroad often have </w:t>
      </w:r>
      <w:r w:rsidRPr="00561BEB">
        <w:rPr>
          <w:lang w:val="en-GB"/>
        </w:rPr>
        <w:t>few strategies</w:t>
      </w:r>
      <w:r w:rsidRPr="00561BEB">
        <w:rPr>
          <w:lang w:val="en-GB"/>
        </w:rPr>
        <w:t xml:space="preserve"> for dealing with the cross-cultural complexity that affects their team’s day-to-</w:t>
      </w:r>
      <w:r w:rsidRPr="00561BEB">
        <w:rPr>
          <w:lang w:val="en-GB"/>
        </w:rPr>
        <w:t>day effectiveness</w:t>
      </w:r>
      <w:r w:rsidRPr="00561BEB">
        <w:rPr>
          <w:lang w:val="en-GB"/>
        </w:rPr>
        <w:t xml:space="preserve">. Often the cross-cultural challenges that arise could be avoided by learning a </w:t>
      </w:r>
      <w:r w:rsidRPr="00561BEB">
        <w:rPr>
          <w:lang w:val="en-GB"/>
        </w:rPr>
        <w:t>few basic</w:t>
      </w:r>
      <w:r w:rsidRPr="00561BEB">
        <w:rPr>
          <w:lang w:val="en-GB"/>
        </w:rPr>
        <w:t xml:space="preserve"> principles. For example, the answer to the simple question, “When should I speak </w:t>
      </w:r>
      <w:r w:rsidRPr="00561BEB">
        <w:rPr>
          <w:lang w:val="en-GB"/>
        </w:rPr>
        <w:t>and when</w:t>
      </w:r>
      <w:r w:rsidRPr="00561BEB">
        <w:rPr>
          <w:lang w:val="en-GB"/>
        </w:rPr>
        <w:t xml:space="preserve"> should I be quiet?” varies dramatically from one culture to another.</w:t>
      </w:r>
    </w:p>
    <w:p w14:paraId="18FFDD4E" w14:textId="2C4E4481" w:rsidR="00561BEB" w:rsidRDefault="00561BEB"/>
    <w:p w14:paraId="51A6C9D3" w14:textId="4381C3D8" w:rsidR="00561BEB" w:rsidRDefault="00561BEB">
      <w:pPr>
        <w:rPr>
          <w:lang w:val="fr-FR"/>
        </w:rPr>
      </w:pPr>
      <w:r>
        <w:rPr>
          <w:lang w:val="fr-FR"/>
        </w:rPr>
        <w:t>SLIDE 3</w:t>
      </w:r>
    </w:p>
    <w:p w14:paraId="4B05CF44" w14:textId="722A88D1" w:rsidR="00561BEB" w:rsidRPr="00561BEB" w:rsidRDefault="00561BEB" w:rsidP="00561BEB">
      <w:r w:rsidRPr="00561BEB">
        <w:rPr>
          <w:b/>
          <w:bCs/>
          <w:lang w:val="en-GB"/>
        </w:rPr>
        <w:t xml:space="preserve">Often the cross-cultural challenges that arise could be avoided by learning a few basic principles. For example, the answer to the simple question, “When should I </w:t>
      </w:r>
      <w:r w:rsidRPr="00561BEB">
        <w:rPr>
          <w:b/>
          <w:bCs/>
          <w:lang w:val="en-GB"/>
        </w:rPr>
        <w:t>speak and</w:t>
      </w:r>
      <w:r w:rsidRPr="00561BEB">
        <w:rPr>
          <w:b/>
          <w:bCs/>
          <w:lang w:val="en-GB"/>
        </w:rPr>
        <w:t xml:space="preserve"> when should I be quiet?” varies dramatically </w:t>
      </w:r>
      <w:proofErr w:type="gramStart"/>
      <w:r w:rsidRPr="00561BEB">
        <w:rPr>
          <w:b/>
          <w:bCs/>
          <w:lang w:val="en-GB"/>
        </w:rPr>
        <w:t>from  one</w:t>
      </w:r>
      <w:proofErr w:type="gramEnd"/>
      <w:r w:rsidRPr="00561BEB">
        <w:rPr>
          <w:b/>
          <w:bCs/>
          <w:lang w:val="en-GB"/>
        </w:rPr>
        <w:t xml:space="preserve"> culture to another.</w:t>
      </w:r>
    </w:p>
    <w:p w14:paraId="6442FC0D" w14:textId="7F565B10" w:rsidR="00561BEB" w:rsidRDefault="00561BEB"/>
    <w:p w14:paraId="2EF07012" w14:textId="6A2D0649" w:rsidR="00561BEB" w:rsidRDefault="00561BEB">
      <w:pPr>
        <w:rPr>
          <w:lang w:val="fr-FR"/>
        </w:rPr>
      </w:pPr>
      <w:r>
        <w:rPr>
          <w:lang w:val="fr-FR"/>
        </w:rPr>
        <w:t>SLIDE 4</w:t>
      </w:r>
    </w:p>
    <w:p w14:paraId="5C570206" w14:textId="10F5826A" w:rsidR="00561BEB" w:rsidRDefault="00561BEB">
      <w:pPr>
        <w:rPr>
          <w:lang w:val="fr-FR"/>
        </w:rPr>
      </w:pPr>
    </w:p>
    <w:p w14:paraId="3598D501" w14:textId="43305F8E" w:rsidR="00561BEB" w:rsidRDefault="00561BEB">
      <w:pPr>
        <w:rPr>
          <w:lang w:val="fr-FR"/>
        </w:rPr>
      </w:pPr>
    </w:p>
    <w:p w14:paraId="31CE9C69" w14:textId="518510EE" w:rsidR="00561BEB" w:rsidRDefault="00561BEB">
      <w:pPr>
        <w:rPr>
          <w:lang w:val="fr-FR"/>
        </w:rPr>
      </w:pPr>
      <w:r>
        <w:rPr>
          <w:lang w:val="fr-FR"/>
        </w:rPr>
        <w:t>SLIDE 5</w:t>
      </w:r>
    </w:p>
    <w:p w14:paraId="723C4E57" w14:textId="0FC57A15" w:rsidR="00561BEB" w:rsidRPr="00561BEB" w:rsidRDefault="00561BEB" w:rsidP="00561BEB">
      <w:r w:rsidRPr="00561BEB">
        <w:rPr>
          <w:b/>
          <w:bCs/>
          <w:lang w:val="en-GB"/>
        </w:rPr>
        <w:t xml:space="preserve">Communicating. </w:t>
      </w:r>
      <w:r w:rsidRPr="00561BEB">
        <w:rPr>
          <w:lang w:val="en-GB"/>
        </w:rPr>
        <w:t xml:space="preserve">When we say that someone is a good communicator, what do we </w:t>
      </w:r>
      <w:r w:rsidRPr="00561BEB">
        <w:rPr>
          <w:lang w:val="en-GB"/>
        </w:rPr>
        <w:t>mean</w:t>
      </w:r>
      <w:r w:rsidRPr="00561BEB">
        <w:rPr>
          <w:lang w:val="en-GB"/>
        </w:rPr>
        <w:t>? The responses differ wildly from society to society. Cultures can be compared by measuring the degree to which they are high-context or low-context.</w:t>
      </w:r>
    </w:p>
    <w:p w14:paraId="0E964C2E" w14:textId="2A0EA5F2" w:rsidR="00561BEB" w:rsidRPr="00561BEB" w:rsidRDefault="00561BEB" w:rsidP="00561BEB">
      <w:r w:rsidRPr="00561BEB">
        <w:rPr>
          <w:lang w:val="en-GB"/>
        </w:rPr>
        <w:t xml:space="preserve">In low-context cultures, </w:t>
      </w:r>
      <w:r w:rsidRPr="00561BEB">
        <w:rPr>
          <w:lang w:val="en-GB"/>
        </w:rPr>
        <w:t>good communication</w:t>
      </w:r>
      <w:r w:rsidRPr="00561BEB">
        <w:rPr>
          <w:lang w:val="en-GB"/>
        </w:rPr>
        <w:t xml:space="preserve"> is precise, simple, explicit, and clear. Messages are understood at face value.</w:t>
      </w:r>
    </w:p>
    <w:p w14:paraId="36F53BD5" w14:textId="77777777" w:rsidR="00561BEB" w:rsidRPr="00561BEB" w:rsidRDefault="00561BEB" w:rsidP="00561BEB">
      <w:r w:rsidRPr="00561BEB">
        <w:rPr>
          <w:lang w:val="en-GB"/>
        </w:rPr>
        <w:t xml:space="preserve">Repetition is appreciated for purposes of clarification, as is putting messages in writing. </w:t>
      </w:r>
    </w:p>
    <w:p w14:paraId="790519EA" w14:textId="15186DAB" w:rsidR="00561BEB" w:rsidRPr="00561BEB" w:rsidRDefault="00561BEB" w:rsidP="00561BEB">
      <w:r w:rsidRPr="00561BEB">
        <w:rPr>
          <w:lang w:val="en-GB"/>
        </w:rPr>
        <w:t>In high</w:t>
      </w:r>
      <w:r w:rsidRPr="00561BEB">
        <w:rPr>
          <w:lang w:val="en-GB"/>
        </w:rPr>
        <w:t>- context</w:t>
      </w:r>
      <w:r w:rsidRPr="00561BEB">
        <w:rPr>
          <w:lang w:val="en-GB"/>
        </w:rPr>
        <w:t xml:space="preserve"> cultures, communication is sophisticated, nuanced, and layered. </w:t>
      </w:r>
    </w:p>
    <w:p w14:paraId="53C02768" w14:textId="77777777" w:rsidR="00561BEB" w:rsidRPr="00561BEB" w:rsidRDefault="00561BEB" w:rsidP="00561BEB">
      <w:r w:rsidRPr="00561BEB">
        <w:rPr>
          <w:lang w:val="en-GB"/>
        </w:rPr>
        <w:t xml:space="preserve">Messages are often implied but not plainly stated. </w:t>
      </w:r>
    </w:p>
    <w:p w14:paraId="0DB4B54C" w14:textId="77777777" w:rsidR="00561BEB" w:rsidRPr="00561BEB" w:rsidRDefault="00561BEB" w:rsidP="00561BEB">
      <w:r w:rsidRPr="00561BEB">
        <w:rPr>
          <w:lang w:val="en-GB"/>
        </w:rPr>
        <w:t xml:space="preserve">Less is put in writing, more is left open to interpretation, and understanding may depend on reading between the lines. </w:t>
      </w:r>
    </w:p>
    <w:p w14:paraId="689BE964" w14:textId="4D2D1E88" w:rsidR="00561BEB" w:rsidRPr="00561BEB" w:rsidRDefault="00561BEB" w:rsidP="00561BEB">
      <w:r w:rsidRPr="00561BEB">
        <w:rPr>
          <w:lang w:val="en-GB"/>
        </w:rPr>
        <w:t xml:space="preserve">Silence </w:t>
      </w:r>
      <w:proofErr w:type="gramStart"/>
      <w:r w:rsidRPr="00561BEB">
        <w:rPr>
          <w:lang w:val="en-GB"/>
        </w:rPr>
        <w:t>in itself may</w:t>
      </w:r>
      <w:proofErr w:type="gramEnd"/>
      <w:r w:rsidRPr="00561BEB">
        <w:rPr>
          <w:lang w:val="en-GB"/>
        </w:rPr>
        <w:t xml:space="preserve"> pass specific meanings, and an </w:t>
      </w:r>
      <w:r w:rsidRPr="00561BEB">
        <w:rPr>
          <w:lang w:val="en-GB"/>
        </w:rPr>
        <w:t>effective communicator</w:t>
      </w:r>
      <w:r w:rsidRPr="00561BEB">
        <w:rPr>
          <w:lang w:val="en-GB"/>
        </w:rPr>
        <w:t xml:space="preserve"> is able to read the silence in order to manage the interaction effectively. In</w:t>
      </w:r>
    </w:p>
    <w:p w14:paraId="405597CA" w14:textId="59DC9061" w:rsidR="00561BEB" w:rsidRPr="00561BEB" w:rsidRDefault="00561BEB" w:rsidP="00561BEB">
      <w:r w:rsidRPr="00561BEB">
        <w:rPr>
          <w:lang w:val="en-GB"/>
        </w:rPr>
        <w:t>low-context cultures, communication requires less reading between the lines. If you have some</w:t>
      </w:r>
      <w:r w:rsidRPr="00561BEB">
        <w:rPr>
          <w:lang w:val="en-GB"/>
        </w:rPr>
        <w:t>- thing</w:t>
      </w:r>
      <w:r w:rsidRPr="00561BEB">
        <w:rPr>
          <w:lang w:val="en-GB"/>
        </w:rPr>
        <w:t xml:space="preserve"> to say, it would be expected that you would state clearly “I have something to add.”</w:t>
      </w:r>
    </w:p>
    <w:p w14:paraId="78E74BE8" w14:textId="5C57EE21" w:rsidR="00561BEB" w:rsidRPr="00561BEB" w:rsidRDefault="00561BEB">
      <w:pPr>
        <w:rPr>
          <w:lang w:val="en-US"/>
        </w:rPr>
      </w:pPr>
    </w:p>
    <w:p w14:paraId="345742BA" w14:textId="12A7B223" w:rsidR="00561BEB" w:rsidRPr="00561BEB" w:rsidRDefault="00561BEB">
      <w:pPr>
        <w:rPr>
          <w:lang w:val="en-US"/>
        </w:rPr>
      </w:pPr>
    </w:p>
    <w:p w14:paraId="4669B704" w14:textId="203492BC" w:rsidR="00561BEB" w:rsidRDefault="00561BEB">
      <w:pPr>
        <w:rPr>
          <w:lang w:val="fr-FR"/>
        </w:rPr>
      </w:pPr>
      <w:r>
        <w:rPr>
          <w:lang w:val="fr-FR"/>
        </w:rPr>
        <w:t>SLIDE 6</w:t>
      </w:r>
    </w:p>
    <w:p w14:paraId="6AC463DD" w14:textId="56BAB26D" w:rsidR="00561BEB" w:rsidRPr="00561BEB" w:rsidRDefault="00561BEB" w:rsidP="00561BEB">
      <w:r w:rsidRPr="00561BEB">
        <w:rPr>
          <w:lang w:val="en-GB"/>
        </w:rPr>
        <w:t xml:space="preserve">All cultures believe criticism should be given constructively, but the definition </w:t>
      </w:r>
      <w:r w:rsidRPr="00561BEB">
        <w:rPr>
          <w:lang w:val="en-GB"/>
        </w:rPr>
        <w:t>of “</w:t>
      </w:r>
      <w:r w:rsidRPr="00561BEB">
        <w:rPr>
          <w:lang w:val="en-GB"/>
        </w:rPr>
        <w:t xml:space="preserve">constructive” varies greatly. This scale measures a preference for frank versus diplomatic </w:t>
      </w:r>
      <w:r w:rsidRPr="00561BEB">
        <w:rPr>
          <w:lang w:val="en-GB"/>
        </w:rPr>
        <w:t>negative feedback</w:t>
      </w:r>
      <w:r w:rsidRPr="00561BEB">
        <w:rPr>
          <w:lang w:val="en-GB"/>
        </w:rPr>
        <w:t xml:space="preserve">. Evaluating is often confused with Communicating, but many countries have </w:t>
      </w:r>
      <w:r w:rsidRPr="00561BEB">
        <w:rPr>
          <w:lang w:val="en-GB"/>
        </w:rPr>
        <w:t>different positions</w:t>
      </w:r>
      <w:r w:rsidRPr="00561BEB">
        <w:rPr>
          <w:lang w:val="en-GB"/>
        </w:rPr>
        <w:t xml:space="preserve"> on the two scales. The French, for example, are high-context (implicit) </w:t>
      </w:r>
      <w:r w:rsidRPr="00561BEB">
        <w:rPr>
          <w:lang w:val="en-GB"/>
        </w:rPr>
        <w:t>communicators relative</w:t>
      </w:r>
      <w:r w:rsidRPr="00561BEB">
        <w:rPr>
          <w:lang w:val="en-GB"/>
        </w:rPr>
        <w:t xml:space="preserve"> to Americans, yet they are more direct in their criticism. Spaniards and Mexicans are </w:t>
      </w:r>
      <w:r w:rsidRPr="00561BEB">
        <w:rPr>
          <w:lang w:val="en-GB"/>
        </w:rPr>
        <w:t>both high</w:t>
      </w:r>
      <w:r w:rsidRPr="00561BEB">
        <w:rPr>
          <w:lang w:val="en-GB"/>
        </w:rPr>
        <w:t xml:space="preserve">-context cultures, but the Spanish are much </w:t>
      </w:r>
      <w:proofErr w:type="gramStart"/>
      <w:r w:rsidRPr="00561BEB">
        <w:rPr>
          <w:lang w:val="en-GB"/>
        </w:rPr>
        <w:t>more frank</w:t>
      </w:r>
      <w:proofErr w:type="gramEnd"/>
      <w:r w:rsidRPr="00561BEB">
        <w:rPr>
          <w:lang w:val="en-GB"/>
        </w:rPr>
        <w:t xml:space="preserve"> when providing negative feedback.</w:t>
      </w:r>
    </w:p>
    <w:p w14:paraId="1BEE0CB1" w14:textId="1669A657" w:rsidR="00561BEB" w:rsidRPr="00561BEB" w:rsidRDefault="00561BEB"/>
    <w:p w14:paraId="6E1F0862" w14:textId="37917AF5" w:rsidR="00561BEB" w:rsidRPr="00561BEB" w:rsidRDefault="00561BEB">
      <w:pPr>
        <w:rPr>
          <w:lang w:val="en-US"/>
        </w:rPr>
      </w:pPr>
    </w:p>
    <w:p w14:paraId="6326DD72" w14:textId="6B07A52C" w:rsidR="00561BEB" w:rsidRDefault="00561BEB">
      <w:pPr>
        <w:rPr>
          <w:lang w:val="fr-FR"/>
        </w:rPr>
      </w:pPr>
      <w:r>
        <w:rPr>
          <w:lang w:val="fr-FR"/>
        </w:rPr>
        <w:lastRenderedPageBreak/>
        <w:t>SLIDE 7</w:t>
      </w:r>
    </w:p>
    <w:p w14:paraId="7AD8B934" w14:textId="7730BBF9" w:rsidR="00561BEB" w:rsidRPr="00561BEB" w:rsidRDefault="00561BEB" w:rsidP="00561BEB">
      <w:r w:rsidRPr="00561BEB">
        <w:rPr>
          <w:lang w:val="en-GB"/>
        </w:rPr>
        <w:t xml:space="preserve">This scale measures the degree of respect and deference shown to authority </w:t>
      </w:r>
      <w:proofErr w:type="gramStart"/>
      <w:r w:rsidRPr="00561BEB">
        <w:rPr>
          <w:lang w:val="en-GB"/>
        </w:rPr>
        <w:t>figures</w:t>
      </w:r>
      <w:r w:rsidRPr="00561BEB">
        <w:rPr>
          <w:vertAlign w:val="superscript"/>
          <w:lang w:val="en-GB"/>
        </w:rPr>
        <w:t xml:space="preserve">,  </w:t>
      </w:r>
      <w:r w:rsidRPr="00561BEB">
        <w:rPr>
          <w:lang w:val="en-GB"/>
        </w:rPr>
        <w:t>placing</w:t>
      </w:r>
      <w:proofErr w:type="gramEnd"/>
      <w:r w:rsidRPr="00561BEB">
        <w:rPr>
          <w:lang w:val="en-GB"/>
        </w:rPr>
        <w:t xml:space="preserve"> countries on a spectrum from egalitarian to hierarchical. The Leading scale is </w:t>
      </w:r>
      <w:r w:rsidRPr="00561BEB">
        <w:rPr>
          <w:lang w:val="en-GB"/>
        </w:rPr>
        <w:t>based partly</w:t>
      </w:r>
      <w:r w:rsidRPr="00561BEB">
        <w:rPr>
          <w:lang w:val="en-GB"/>
        </w:rPr>
        <w:t xml:space="preserve"> on the concept of power distance, first researched by the Dutch social psychologist </w:t>
      </w:r>
      <w:proofErr w:type="spellStart"/>
      <w:r w:rsidRPr="00561BEB">
        <w:rPr>
          <w:lang w:val="en-GB"/>
        </w:rPr>
        <w:t>GeertHofstede</w:t>
      </w:r>
      <w:proofErr w:type="spellEnd"/>
      <w:r w:rsidRPr="00561BEB">
        <w:rPr>
          <w:lang w:val="en-GB"/>
        </w:rPr>
        <w:t xml:space="preserve">, who conducted 100,000 management surveys at IBM in the 1970s. It also draws </w:t>
      </w:r>
      <w:r w:rsidRPr="00561BEB">
        <w:rPr>
          <w:lang w:val="en-GB"/>
        </w:rPr>
        <w:t>on the</w:t>
      </w:r>
      <w:r w:rsidRPr="00561BEB">
        <w:rPr>
          <w:lang w:val="en-GB"/>
        </w:rPr>
        <w:t xml:space="preserve"> work of management professors Robert House and his colleagues in their GLOBE (</w:t>
      </w:r>
      <w:r w:rsidRPr="00561BEB">
        <w:rPr>
          <w:lang w:val="en-GB"/>
        </w:rPr>
        <w:t>global leadership</w:t>
      </w:r>
      <w:r w:rsidRPr="00561BEB">
        <w:rPr>
          <w:lang w:val="en-GB"/>
        </w:rPr>
        <w:t xml:space="preserve"> and organizational </w:t>
      </w:r>
      <w:proofErr w:type="spellStart"/>
      <w:r w:rsidRPr="00561BEB">
        <w:rPr>
          <w:lang w:val="en-GB"/>
        </w:rPr>
        <w:t>behavior</w:t>
      </w:r>
      <w:proofErr w:type="spellEnd"/>
      <w:r w:rsidRPr="00561BEB">
        <w:rPr>
          <w:lang w:val="en-GB"/>
        </w:rPr>
        <w:t xml:space="preserve"> effectiveness) study of 62 societies.</w:t>
      </w:r>
    </w:p>
    <w:p w14:paraId="5853EBFA" w14:textId="2690B967" w:rsidR="00561BEB" w:rsidRPr="00561BEB" w:rsidRDefault="00561BEB">
      <w:pPr>
        <w:rPr>
          <w:lang w:val="en-US"/>
        </w:rPr>
      </w:pPr>
    </w:p>
    <w:p w14:paraId="19256742" w14:textId="055016E6" w:rsidR="00561BEB" w:rsidRPr="00561BEB" w:rsidRDefault="00561BEB">
      <w:pPr>
        <w:rPr>
          <w:lang w:val="en-US"/>
        </w:rPr>
      </w:pPr>
      <w:r w:rsidRPr="00561BEB">
        <w:rPr>
          <w:lang w:val="en-US"/>
        </w:rPr>
        <w:t>SLIDE 8</w:t>
      </w:r>
    </w:p>
    <w:p w14:paraId="1ECB0430" w14:textId="13E727C7" w:rsidR="00561BEB" w:rsidRPr="00561BEB" w:rsidRDefault="00561BEB" w:rsidP="00561BEB">
      <w:r w:rsidRPr="00561BEB">
        <w:rPr>
          <w:lang w:val="en-GB"/>
        </w:rPr>
        <w:t xml:space="preserve">This scale measures the degree to which a culture is </w:t>
      </w:r>
      <w:r w:rsidRPr="00561BEB">
        <w:rPr>
          <w:lang w:val="en-GB"/>
        </w:rPr>
        <w:t>consensus minded</w:t>
      </w:r>
      <w:r w:rsidRPr="00561BEB">
        <w:rPr>
          <w:lang w:val="en-GB"/>
        </w:rPr>
        <w:t xml:space="preserve">. We </w:t>
      </w:r>
      <w:r w:rsidRPr="00561BEB">
        <w:rPr>
          <w:lang w:val="en-GB"/>
        </w:rPr>
        <w:t>often assume</w:t>
      </w:r>
      <w:r w:rsidRPr="00561BEB">
        <w:rPr>
          <w:lang w:val="en-GB"/>
        </w:rPr>
        <w:t xml:space="preserve"> that the most egalitarian cultures will also be the most democratic, while the </w:t>
      </w:r>
      <w:r w:rsidRPr="00561BEB">
        <w:rPr>
          <w:lang w:val="en-GB"/>
        </w:rPr>
        <w:t>most hierarchical</w:t>
      </w:r>
      <w:r w:rsidRPr="00561BEB">
        <w:rPr>
          <w:lang w:val="en-GB"/>
        </w:rPr>
        <w:t xml:space="preserve"> ones will allow the boss to make unilateral decisions. This isn’t always the case.</w:t>
      </w:r>
    </w:p>
    <w:p w14:paraId="6D6C7755" w14:textId="77777777" w:rsidR="00561BEB" w:rsidRPr="00561BEB" w:rsidRDefault="00561BEB" w:rsidP="00561BEB">
      <w:r w:rsidRPr="00561BEB">
        <w:rPr>
          <w:lang w:val="en-GB"/>
        </w:rPr>
        <w:t>Germans are more hierarchical than Americans, but more likely than their U.S. colleagues</w:t>
      </w:r>
    </w:p>
    <w:p w14:paraId="752AE62C" w14:textId="096A84D1" w:rsidR="00561BEB" w:rsidRPr="00561BEB" w:rsidRDefault="00561BEB" w:rsidP="00561BEB">
      <w:r w:rsidRPr="00561BEB">
        <w:rPr>
          <w:lang w:val="en-GB"/>
        </w:rPr>
        <w:t xml:space="preserve">to build group agreement before making decisions. The Japanese are both strongly </w:t>
      </w:r>
      <w:r w:rsidRPr="00561BEB">
        <w:rPr>
          <w:lang w:val="en-GB"/>
        </w:rPr>
        <w:t>hierarchical and</w:t>
      </w:r>
      <w:r w:rsidRPr="00561BEB">
        <w:rPr>
          <w:lang w:val="en-GB"/>
        </w:rPr>
        <w:t xml:space="preserve"> strongly consensual.</w:t>
      </w:r>
    </w:p>
    <w:p w14:paraId="6C8B164C" w14:textId="2EE349E9" w:rsidR="00561BEB" w:rsidRPr="00561BEB" w:rsidRDefault="00561BEB">
      <w:pPr>
        <w:rPr>
          <w:lang w:val="en-US"/>
        </w:rPr>
      </w:pPr>
    </w:p>
    <w:p w14:paraId="6097437D" w14:textId="2604F611" w:rsidR="00561BEB" w:rsidRPr="00561BEB" w:rsidRDefault="00561BEB">
      <w:pPr>
        <w:rPr>
          <w:lang w:val="en-US"/>
        </w:rPr>
      </w:pPr>
    </w:p>
    <w:p w14:paraId="2760B3FB" w14:textId="74DDEF59" w:rsidR="00561BEB" w:rsidRDefault="00561BEB">
      <w:pPr>
        <w:rPr>
          <w:lang w:val="fr-FR"/>
        </w:rPr>
      </w:pPr>
      <w:r>
        <w:rPr>
          <w:lang w:val="fr-FR"/>
        </w:rPr>
        <w:t>SLIDE 9</w:t>
      </w:r>
    </w:p>
    <w:p w14:paraId="01340F50" w14:textId="453C2BC8" w:rsidR="00561BEB" w:rsidRDefault="00561BEB">
      <w:pPr>
        <w:rPr>
          <w:lang w:val="fr-FR"/>
        </w:rPr>
      </w:pPr>
    </w:p>
    <w:p w14:paraId="5ED3D4BD" w14:textId="77777777" w:rsidR="00561BEB" w:rsidRPr="00561BEB" w:rsidRDefault="00561BEB" w:rsidP="00561BEB">
      <w:r w:rsidRPr="00561BEB">
        <w:rPr>
          <w:lang w:val="en-GB"/>
        </w:rPr>
        <w:t>Cognitive trust (from the head) can be contrasted with affective trust (from the heart).</w:t>
      </w:r>
    </w:p>
    <w:p w14:paraId="7F9531EB" w14:textId="58F302E7" w:rsidR="00561BEB" w:rsidRPr="00561BEB" w:rsidRDefault="00561BEB" w:rsidP="00561BEB">
      <w:r w:rsidRPr="00561BEB">
        <w:rPr>
          <w:lang w:val="en-GB"/>
        </w:rPr>
        <w:t xml:space="preserve">In </w:t>
      </w:r>
      <w:r w:rsidRPr="00561BEB">
        <w:rPr>
          <w:b/>
          <w:bCs/>
          <w:lang w:val="en-GB"/>
        </w:rPr>
        <w:t>task-based</w:t>
      </w:r>
      <w:r w:rsidRPr="00561BEB">
        <w:rPr>
          <w:lang w:val="en-GB"/>
        </w:rPr>
        <w:t xml:space="preserve"> cultures, trust is built cognitively through work. If we collaborate well, prove our</w:t>
      </w:r>
      <w:r w:rsidRPr="00561BEB">
        <w:rPr>
          <w:lang w:val="en-GB"/>
        </w:rPr>
        <w:t>- selves</w:t>
      </w:r>
      <w:r w:rsidRPr="00561BEB">
        <w:rPr>
          <w:lang w:val="en-GB"/>
        </w:rPr>
        <w:t xml:space="preserve"> reliable, and respect each other’s contributions, we come to trust each other. </w:t>
      </w:r>
    </w:p>
    <w:p w14:paraId="19A90DB8" w14:textId="7E6D103C" w:rsidR="00561BEB" w:rsidRPr="00561BEB" w:rsidRDefault="00561BEB" w:rsidP="00561BEB">
      <w:r w:rsidRPr="00561BEB">
        <w:rPr>
          <w:lang w:val="en-GB"/>
        </w:rPr>
        <w:t>In a</w:t>
      </w:r>
      <w:r w:rsidRPr="00561BEB">
        <w:rPr>
          <w:b/>
          <w:bCs/>
          <w:lang w:val="en-GB"/>
        </w:rPr>
        <w:t xml:space="preserve"> relationship-based </w:t>
      </w:r>
      <w:r w:rsidRPr="00561BEB">
        <w:rPr>
          <w:lang w:val="en-GB"/>
        </w:rPr>
        <w:t xml:space="preserve">society, trust is a result of weaving a strong affective connection. If we spend </w:t>
      </w:r>
      <w:r w:rsidRPr="00561BEB">
        <w:rPr>
          <w:lang w:val="en-GB"/>
        </w:rPr>
        <w:t>time laughing</w:t>
      </w:r>
      <w:r w:rsidRPr="00561BEB">
        <w:rPr>
          <w:lang w:val="en-GB"/>
        </w:rPr>
        <w:t xml:space="preserve"> and relaxing together, get to know each other at a personal level, and feel a </w:t>
      </w:r>
      <w:r w:rsidRPr="00561BEB">
        <w:rPr>
          <w:lang w:val="en-GB"/>
        </w:rPr>
        <w:t>mutual liking</w:t>
      </w:r>
      <w:r w:rsidRPr="00561BEB">
        <w:rPr>
          <w:lang w:val="en-GB"/>
        </w:rPr>
        <w:t>, and then come to trust each other.</w:t>
      </w:r>
    </w:p>
    <w:p w14:paraId="30686895" w14:textId="63FB22EE" w:rsidR="00561BEB" w:rsidRDefault="00561BEB"/>
    <w:p w14:paraId="3477DF0D" w14:textId="539F03EB" w:rsidR="00561BEB" w:rsidRPr="00561BEB" w:rsidRDefault="00561BEB">
      <w:pPr>
        <w:rPr>
          <w:lang w:val="en-US"/>
        </w:rPr>
      </w:pPr>
      <w:r w:rsidRPr="00561BEB">
        <w:rPr>
          <w:lang w:val="en-US"/>
        </w:rPr>
        <w:t>SLIDE 10</w:t>
      </w:r>
    </w:p>
    <w:p w14:paraId="57BAD7F8" w14:textId="2ECAF4EB" w:rsidR="00561BEB" w:rsidRPr="00561BEB" w:rsidRDefault="00561BEB">
      <w:r w:rsidRPr="00561BEB">
        <w:rPr>
          <w:lang w:val="en-GB"/>
        </w:rPr>
        <w:t xml:space="preserve">Everyone believes a little open disagreement is healthy, right? The recent </w:t>
      </w:r>
      <w:r w:rsidRPr="00561BEB">
        <w:rPr>
          <w:lang w:val="en-GB"/>
        </w:rPr>
        <w:t>American business</w:t>
      </w:r>
      <w:r w:rsidRPr="00561BEB">
        <w:rPr>
          <w:lang w:val="en-GB"/>
        </w:rPr>
        <w:t xml:space="preserve"> literature certainly confirms this viewpoint. But different cultures </w:t>
      </w:r>
      <w:proofErr w:type="gramStart"/>
      <w:r w:rsidRPr="00561BEB">
        <w:rPr>
          <w:lang w:val="en-GB"/>
        </w:rPr>
        <w:t>actually have</w:t>
      </w:r>
      <w:proofErr w:type="gramEnd"/>
      <w:r w:rsidRPr="00561BEB">
        <w:rPr>
          <w:lang w:val="en-GB"/>
        </w:rPr>
        <w:t xml:space="preserve"> very different ideas about how productive confrontation is for a team or organization. This </w:t>
      </w:r>
      <w:r w:rsidRPr="00561BEB">
        <w:rPr>
          <w:lang w:val="en-GB"/>
        </w:rPr>
        <w:t>scale measures</w:t>
      </w:r>
      <w:r w:rsidRPr="00561BEB">
        <w:rPr>
          <w:lang w:val="en-GB"/>
        </w:rPr>
        <w:t xml:space="preserve"> tolerance for open disagreement, and views on whether it is likely to improve </w:t>
      </w:r>
      <w:r w:rsidRPr="00561BEB">
        <w:rPr>
          <w:lang w:val="en-GB"/>
        </w:rPr>
        <w:t>or destroy</w:t>
      </w:r>
      <w:r w:rsidRPr="00561BEB">
        <w:rPr>
          <w:lang w:val="en-GB"/>
        </w:rPr>
        <w:t xml:space="preserve"> collegial relationships.</w:t>
      </w:r>
    </w:p>
    <w:p w14:paraId="260D338C" w14:textId="637F4BD0" w:rsidR="00561BEB" w:rsidRPr="00561BEB" w:rsidRDefault="00561BEB">
      <w:pPr>
        <w:rPr>
          <w:lang w:val="en-US"/>
        </w:rPr>
      </w:pPr>
    </w:p>
    <w:p w14:paraId="258C4F1E" w14:textId="00AD1AF5" w:rsidR="00561BEB" w:rsidRPr="00561BEB" w:rsidRDefault="00561BEB">
      <w:pPr>
        <w:rPr>
          <w:lang w:val="en-US"/>
        </w:rPr>
      </w:pPr>
      <w:r w:rsidRPr="00561BEB">
        <w:rPr>
          <w:lang w:val="en-US"/>
        </w:rPr>
        <w:t>SLIDE 11</w:t>
      </w:r>
    </w:p>
    <w:p w14:paraId="0BEFD5F7" w14:textId="1DE97957" w:rsidR="00561BEB" w:rsidRPr="00561BEB" w:rsidRDefault="00561BEB">
      <w:r w:rsidRPr="00561BEB">
        <w:rPr>
          <w:lang w:val="en-GB"/>
        </w:rPr>
        <w:t xml:space="preserve">All businesses follow agendas and timetables, but in some </w:t>
      </w:r>
      <w:r w:rsidRPr="00561BEB">
        <w:rPr>
          <w:lang w:val="en-GB"/>
        </w:rPr>
        <w:t>cultures,</w:t>
      </w:r>
      <w:r w:rsidRPr="00561BEB">
        <w:rPr>
          <w:lang w:val="en-GB"/>
        </w:rPr>
        <w:t xml:space="preserve"> people </w:t>
      </w:r>
      <w:r w:rsidRPr="00561BEB">
        <w:rPr>
          <w:lang w:val="en-GB"/>
        </w:rPr>
        <w:t>strictly adhere</w:t>
      </w:r>
      <w:r w:rsidRPr="00561BEB">
        <w:rPr>
          <w:lang w:val="en-GB"/>
        </w:rPr>
        <w:t xml:space="preserve"> to the schedule, while in other cultures, people treat it as a suggestion. This </w:t>
      </w:r>
      <w:r w:rsidRPr="00561BEB">
        <w:rPr>
          <w:lang w:val="en-GB"/>
        </w:rPr>
        <w:t>scale assesses</w:t>
      </w:r>
      <w:r w:rsidRPr="00561BEB">
        <w:rPr>
          <w:lang w:val="en-GB"/>
        </w:rPr>
        <w:t xml:space="preserve"> how much value is placed on operating in a structured, linear fashion versus </w:t>
      </w:r>
      <w:r w:rsidRPr="00561BEB">
        <w:rPr>
          <w:lang w:val="en-GB"/>
        </w:rPr>
        <w:t>being flexible</w:t>
      </w:r>
      <w:r w:rsidRPr="00561BEB">
        <w:rPr>
          <w:lang w:val="en-GB"/>
        </w:rPr>
        <w:t xml:space="preserve"> and reactive.</w:t>
      </w:r>
    </w:p>
    <w:p w14:paraId="37C68776" w14:textId="56479C82" w:rsidR="00561BEB" w:rsidRPr="00561BEB" w:rsidRDefault="00561BEB">
      <w:pPr>
        <w:rPr>
          <w:lang w:val="en-US"/>
        </w:rPr>
      </w:pPr>
    </w:p>
    <w:p w14:paraId="144C1945" w14:textId="78040797" w:rsidR="00561BEB" w:rsidRPr="00561BEB" w:rsidRDefault="00561BEB">
      <w:pPr>
        <w:rPr>
          <w:lang w:val="en-US"/>
        </w:rPr>
      </w:pPr>
      <w:r w:rsidRPr="00561BEB">
        <w:rPr>
          <w:lang w:val="en-US"/>
        </w:rPr>
        <w:t>SLIDE 12</w:t>
      </w:r>
    </w:p>
    <w:p w14:paraId="71746514" w14:textId="549D0326" w:rsidR="00561BEB" w:rsidRPr="00561BEB" w:rsidRDefault="00561BEB" w:rsidP="00561BEB">
      <w:r w:rsidRPr="00561BEB">
        <w:rPr>
          <w:lang w:val="en-GB"/>
        </w:rPr>
        <w:t xml:space="preserve">The ways in which you persuade others, and the kinds of arguments you </w:t>
      </w:r>
      <w:r w:rsidRPr="00561BEB">
        <w:rPr>
          <w:lang w:val="en-GB"/>
        </w:rPr>
        <w:t>find convincing</w:t>
      </w:r>
      <w:r w:rsidRPr="00561BEB">
        <w:rPr>
          <w:lang w:val="en-GB"/>
        </w:rPr>
        <w:t xml:space="preserve">, are deeply rooted in your culture’s philosophical, religious, and educational assumptions and attitudes. The traditional way to compare countries along this scale is to assess </w:t>
      </w:r>
      <w:r w:rsidRPr="00561BEB">
        <w:rPr>
          <w:lang w:val="en-GB"/>
        </w:rPr>
        <w:t>how they</w:t>
      </w:r>
      <w:r w:rsidRPr="00561BEB">
        <w:rPr>
          <w:lang w:val="en-GB"/>
        </w:rPr>
        <w:t xml:space="preserve"> balance holistic and specific thought patterns. Typically, a western executive will break </w:t>
      </w:r>
      <w:r w:rsidRPr="00561BEB">
        <w:rPr>
          <w:lang w:val="en-GB"/>
        </w:rPr>
        <w:t>an argument</w:t>
      </w:r>
      <w:r w:rsidRPr="00561BEB">
        <w:rPr>
          <w:lang w:val="en-GB"/>
        </w:rPr>
        <w:t xml:space="preserve"> down into a sequence of distinct components (specific thinking), while Asian </w:t>
      </w:r>
      <w:r w:rsidRPr="00561BEB">
        <w:rPr>
          <w:lang w:val="en-GB"/>
        </w:rPr>
        <w:t>managers tend</w:t>
      </w:r>
      <w:r w:rsidRPr="00561BEB">
        <w:rPr>
          <w:lang w:val="en-GB"/>
        </w:rPr>
        <w:t xml:space="preserve"> to show how each component fits with all the others (holistic thinking). </w:t>
      </w:r>
      <w:r w:rsidRPr="00561BEB">
        <w:rPr>
          <w:lang w:val="en-GB"/>
        </w:rPr>
        <w:lastRenderedPageBreak/>
        <w:t xml:space="preserve">Beyond that, </w:t>
      </w:r>
      <w:r w:rsidRPr="00561BEB">
        <w:rPr>
          <w:lang w:val="en-GB"/>
        </w:rPr>
        <w:t>people from</w:t>
      </w:r>
      <w:r w:rsidRPr="00561BEB">
        <w:rPr>
          <w:lang w:val="en-GB"/>
        </w:rPr>
        <w:t xml:space="preserve"> southern European and Germanic cultures tend to find deductive arguments (what I refer</w:t>
      </w:r>
    </w:p>
    <w:p w14:paraId="1956B4D1" w14:textId="0EC7EFBA" w:rsidR="00561BEB" w:rsidRPr="00561BEB" w:rsidRDefault="00561BEB" w:rsidP="00561BEB">
      <w:r w:rsidRPr="00561BEB">
        <w:rPr>
          <w:lang w:val="en-GB"/>
        </w:rPr>
        <w:t xml:space="preserve">to as principles-first arguments) most persuasive, whereas American and British managers </w:t>
      </w:r>
      <w:r w:rsidRPr="00561BEB">
        <w:rPr>
          <w:lang w:val="en-GB"/>
        </w:rPr>
        <w:t>are more</w:t>
      </w:r>
      <w:r w:rsidRPr="00561BEB">
        <w:rPr>
          <w:lang w:val="en-GB"/>
        </w:rPr>
        <w:t xml:space="preserve"> likely influenced by inductive logic (what I call applications-first logic).</w:t>
      </w:r>
    </w:p>
    <w:p w14:paraId="1C8769AC" w14:textId="11EDAEB3" w:rsidR="00561BEB" w:rsidRPr="00561BEB" w:rsidRDefault="00561BEB">
      <w:pPr>
        <w:rPr>
          <w:lang w:val="en-US"/>
        </w:rPr>
      </w:pPr>
    </w:p>
    <w:p w14:paraId="6653B9E1" w14:textId="292C0307" w:rsidR="00561BEB" w:rsidRPr="00561BEB" w:rsidRDefault="00561BEB">
      <w:pPr>
        <w:rPr>
          <w:lang w:val="en-US"/>
        </w:rPr>
      </w:pPr>
      <w:r w:rsidRPr="00561BEB">
        <w:rPr>
          <w:lang w:val="en-US"/>
        </w:rPr>
        <w:t>SLIDE 13</w:t>
      </w:r>
    </w:p>
    <w:p w14:paraId="000A6E55" w14:textId="56B27205" w:rsidR="00561BEB" w:rsidRPr="00561BEB" w:rsidRDefault="00561BEB" w:rsidP="00561BEB">
      <w:r w:rsidRPr="00561BEB">
        <w:rPr>
          <w:lang w:val="en-GB"/>
        </w:rPr>
        <w:t xml:space="preserve">For a second </w:t>
      </w:r>
      <w:r w:rsidRPr="00561BEB">
        <w:rPr>
          <w:lang w:val="en-GB"/>
        </w:rPr>
        <w:t>example here</w:t>
      </w:r>
      <w:r w:rsidRPr="00561BEB">
        <w:rPr>
          <w:lang w:val="en-GB"/>
        </w:rPr>
        <w:t xml:space="preserve"> is a culture map of French culture </w:t>
      </w:r>
      <w:proofErr w:type="gramStart"/>
      <w:r w:rsidRPr="00561BEB">
        <w:rPr>
          <w:lang w:val="en-GB"/>
        </w:rPr>
        <w:t>plotted  against</w:t>
      </w:r>
      <w:proofErr w:type="gramEnd"/>
      <w:r w:rsidRPr="00561BEB">
        <w:rPr>
          <w:lang w:val="en-GB"/>
        </w:rPr>
        <w:t xml:space="preserve"> Brazilian culture. These two </w:t>
      </w:r>
      <w:r w:rsidRPr="00561BEB">
        <w:rPr>
          <w:lang w:val="en-GB"/>
        </w:rPr>
        <w:t>cultures are</w:t>
      </w:r>
      <w:r w:rsidRPr="00561BEB">
        <w:rPr>
          <w:lang w:val="en-GB"/>
        </w:rPr>
        <w:t xml:space="preserve"> similar on </w:t>
      </w:r>
      <w:proofErr w:type="gramStart"/>
      <w:r w:rsidRPr="00561BEB">
        <w:rPr>
          <w:lang w:val="en-GB"/>
        </w:rPr>
        <w:t>the  Communicating</w:t>
      </w:r>
      <w:proofErr w:type="gramEnd"/>
      <w:r w:rsidRPr="00561BEB">
        <w:rPr>
          <w:lang w:val="en-GB"/>
        </w:rPr>
        <w:t xml:space="preserve"> and  Deciding scales, yet far apart on the  Disagreeing scales.</w:t>
      </w:r>
    </w:p>
    <w:p w14:paraId="3042248B" w14:textId="7480A88F" w:rsidR="00561BEB" w:rsidRPr="00561BEB" w:rsidRDefault="00561BEB">
      <w:pPr>
        <w:rPr>
          <w:lang w:val="en-US"/>
        </w:rPr>
      </w:pPr>
    </w:p>
    <w:p w14:paraId="06CF5B68" w14:textId="16CD1DCF" w:rsidR="00561BEB" w:rsidRDefault="00561BEB">
      <w:pPr>
        <w:rPr>
          <w:lang w:val="fr-FR"/>
        </w:rPr>
      </w:pPr>
      <w:r>
        <w:rPr>
          <w:lang w:val="fr-FR"/>
        </w:rPr>
        <w:t>SLIDE 14</w:t>
      </w:r>
    </w:p>
    <w:p w14:paraId="108D608E" w14:textId="77777777" w:rsidR="00561BEB" w:rsidRPr="00561BEB" w:rsidRDefault="00561BEB" w:rsidP="00561BEB">
      <w:r w:rsidRPr="00561BEB">
        <w:rPr>
          <w:lang w:val="en-GB"/>
        </w:rPr>
        <w:t xml:space="preserve">For example, here is </w:t>
      </w:r>
      <w:proofErr w:type="gramStart"/>
      <w:r w:rsidRPr="00561BEB">
        <w:rPr>
          <w:lang w:val="en-GB"/>
        </w:rPr>
        <w:t>a  Culture</w:t>
      </w:r>
      <w:proofErr w:type="gramEnd"/>
      <w:r w:rsidRPr="00561BEB">
        <w:rPr>
          <w:lang w:val="en-GB"/>
        </w:rPr>
        <w:t xml:space="preserve"> Map of the  American culture plotted  against Japanese culture. Notice how the US </w:t>
      </w:r>
      <w:proofErr w:type="gramStart"/>
      <w:r w:rsidRPr="00561BEB">
        <w:rPr>
          <w:lang w:val="en-GB"/>
        </w:rPr>
        <w:t>and  Japan</w:t>
      </w:r>
      <w:proofErr w:type="gramEnd"/>
      <w:r w:rsidRPr="00561BEB">
        <w:rPr>
          <w:lang w:val="en-GB"/>
        </w:rPr>
        <w:t xml:space="preserve"> are quite far apart  on the Communicating  and Persuading scales,  yet quite close together  on the Scheduling scale.</w:t>
      </w:r>
    </w:p>
    <w:p w14:paraId="55FD4891" w14:textId="03AEA247" w:rsidR="00561BEB" w:rsidRDefault="00561BEB"/>
    <w:p w14:paraId="5D942DD2" w14:textId="77777777" w:rsidR="00561BEB" w:rsidRPr="00561BEB" w:rsidRDefault="00561BEB"/>
    <w:sectPr w:rsidR="00561BEB" w:rsidRPr="0056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EB"/>
    <w:rsid w:val="005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263F35"/>
  <w15:chartTrackingRefBased/>
  <w15:docId w15:val="{14BE70C6-BFF5-FB44-B102-01CAFA11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Watt</dc:creator>
  <cp:keywords/>
  <dc:description/>
  <cp:lastModifiedBy>Polly Watt</cp:lastModifiedBy>
  <cp:revision>1</cp:revision>
  <dcterms:created xsi:type="dcterms:W3CDTF">2021-11-14T14:56:00Z</dcterms:created>
  <dcterms:modified xsi:type="dcterms:W3CDTF">2021-11-14T15:05:00Z</dcterms:modified>
</cp:coreProperties>
</file>